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CA" w:rsidRPr="000010AD" w:rsidRDefault="00C545CA" w:rsidP="00DA5F5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C545CA" w:rsidRDefault="00C545CA" w:rsidP="00944812">
      <w:pPr>
        <w:ind w:left="-1134"/>
        <w:jc w:val="both"/>
        <w:rPr>
          <w:sz w:val="22"/>
          <w:szCs w:val="22"/>
        </w:rPr>
      </w:pPr>
    </w:p>
    <w:p w:rsidR="00C545CA" w:rsidRPr="005F2C71" w:rsidRDefault="00C545CA" w:rsidP="00791136">
      <w:pPr>
        <w:ind w:left="-993"/>
        <w:rPr>
          <w:sz w:val="22"/>
          <w:szCs w:val="22"/>
        </w:rPr>
      </w:pPr>
      <w:r w:rsidRPr="005F2C71">
        <w:rPr>
          <w:sz w:val="22"/>
          <w:szCs w:val="22"/>
        </w:rPr>
        <w:t xml:space="preserve">ФИО аттестующегося </w:t>
      </w:r>
      <w:r w:rsidRPr="005F2C71">
        <w:rPr>
          <w:b/>
          <w:sz w:val="22"/>
          <w:szCs w:val="22"/>
        </w:rPr>
        <w:t>преподавателя-организатора основ безопасности жизнедеятельности</w:t>
      </w:r>
      <w:r w:rsidRPr="005F2C71">
        <w:rPr>
          <w:sz w:val="22"/>
          <w:szCs w:val="22"/>
        </w:rPr>
        <w:t>:</w:t>
      </w:r>
      <w:r>
        <w:rPr>
          <w:sz w:val="22"/>
          <w:szCs w:val="22"/>
        </w:rPr>
        <w:t xml:space="preserve"> _________________________________________________________________________________________________</w:t>
      </w:r>
    </w:p>
    <w:p w:rsidR="00C545CA" w:rsidRPr="005F2C71" w:rsidRDefault="00C545CA" w:rsidP="00DA5F51">
      <w:pPr>
        <w:ind w:left="-993"/>
        <w:jc w:val="both"/>
        <w:rPr>
          <w:sz w:val="22"/>
          <w:szCs w:val="22"/>
        </w:rPr>
      </w:pPr>
      <w:r w:rsidRPr="005F2C71">
        <w:rPr>
          <w:sz w:val="22"/>
          <w:szCs w:val="22"/>
        </w:rPr>
        <w:t>ОУ, территория: ________</w:t>
      </w:r>
      <w:r>
        <w:rPr>
          <w:sz w:val="22"/>
          <w:szCs w:val="22"/>
        </w:rPr>
        <w:t>__________</w:t>
      </w:r>
      <w:r w:rsidRPr="005F2C71">
        <w:rPr>
          <w:sz w:val="22"/>
          <w:szCs w:val="22"/>
        </w:rPr>
        <w:t>_________________________________________________________________</w:t>
      </w: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9216"/>
        <w:gridCol w:w="709"/>
      </w:tblGrid>
      <w:tr w:rsidR="00C545CA" w:rsidRPr="00326854" w:rsidTr="00FB072D">
        <w:trPr>
          <w:trHeight w:val="161"/>
        </w:trPr>
        <w:tc>
          <w:tcPr>
            <w:tcW w:w="708" w:type="dxa"/>
          </w:tcPr>
          <w:p w:rsidR="00C545CA" w:rsidRPr="00C4050E" w:rsidRDefault="00C545CA" w:rsidP="00D523C7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C545CA" w:rsidRPr="00AC455E" w:rsidRDefault="00C545CA" w:rsidP="00D523C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216" w:type="dxa"/>
          </w:tcPr>
          <w:p w:rsidR="00C545CA" w:rsidRDefault="00C545CA" w:rsidP="00D523C7">
            <w:pPr>
              <w:jc w:val="center"/>
              <w:rPr>
                <w:sz w:val="20"/>
                <w:szCs w:val="20"/>
              </w:rPr>
            </w:pPr>
          </w:p>
          <w:p w:rsidR="00C545CA" w:rsidRPr="00AC455E" w:rsidRDefault="00C545CA" w:rsidP="00D523C7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  <w:bookmarkStart w:id="0" w:name="_GoBack"/>
            <w:bookmarkEnd w:id="0"/>
          </w:p>
          <w:p w:rsidR="00C545CA" w:rsidRPr="00AC455E" w:rsidRDefault="00C545CA" w:rsidP="00D52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545CA" w:rsidRPr="00AC455E" w:rsidRDefault="00C545CA" w:rsidP="00D523C7">
            <w:pPr>
              <w:jc w:val="center"/>
              <w:rPr>
                <w:sz w:val="20"/>
                <w:szCs w:val="20"/>
              </w:rPr>
            </w:pPr>
          </w:p>
          <w:p w:rsidR="00C545CA" w:rsidRPr="00AC455E" w:rsidRDefault="00C545CA" w:rsidP="00D523C7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 w:val="restart"/>
            <w:textDirection w:val="btLr"/>
          </w:tcPr>
          <w:p w:rsidR="00C545CA" w:rsidRPr="005E57BE" w:rsidRDefault="00C545CA" w:rsidP="00AE6ADF">
            <w:pPr>
              <w:ind w:left="113" w:right="113"/>
              <w:jc w:val="center"/>
              <w:rPr>
                <w:sz w:val="16"/>
                <w:szCs w:val="16"/>
              </w:rPr>
            </w:pPr>
            <w:r w:rsidRPr="005E57BE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AE6ADF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2. Использует знания об интересах и потребностях обучающихся (воспитанников) в педагогической деятельности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294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5272F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3. Формирует учебно-познавательную мотивацию обучающихся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269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 w:val="restart"/>
            <w:textDirection w:val="btLr"/>
          </w:tcPr>
          <w:p w:rsidR="00C545CA" w:rsidRPr="0015272F" w:rsidRDefault="00C545CA" w:rsidP="00AE6ADF">
            <w:pPr>
              <w:ind w:right="113"/>
              <w:jc w:val="center"/>
              <w:rPr>
                <w:sz w:val="18"/>
                <w:szCs w:val="18"/>
              </w:rPr>
            </w:pPr>
            <w:r w:rsidRPr="0015272F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216" w:type="dxa"/>
          </w:tcPr>
          <w:p w:rsidR="00C545CA" w:rsidRPr="00AE6ADF" w:rsidRDefault="00C545CA" w:rsidP="00AE6ADF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5. Ориентирует цели и задачи профессиональной деятельности 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AE6ADF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6. Разрабатывает план гражданской обороны ОУ, организует занятия по ГО с работниками образовательного учреждения (1 б.), проводит практические занятия и тренировки обучающихся и работник</w:t>
            </w:r>
            <w:r>
              <w:rPr>
                <w:sz w:val="20"/>
                <w:szCs w:val="20"/>
              </w:rPr>
              <w:t xml:space="preserve">ов образовательной организации </w:t>
            </w:r>
            <w:r w:rsidRPr="00AE6ADF">
              <w:rPr>
                <w:sz w:val="20"/>
                <w:szCs w:val="20"/>
              </w:rPr>
              <w:t>по действиям в экстремальных ситуациях (2 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AE6ADF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463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D763DD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</w:t>
            </w:r>
            <w:r w:rsidRPr="00AE6ADF">
              <w:rPr>
                <w:sz w:val="20"/>
                <w:szCs w:val="20"/>
              </w:rPr>
              <w:t>Внедряет в образовательн</w:t>
            </w:r>
            <w:r>
              <w:rPr>
                <w:sz w:val="20"/>
                <w:szCs w:val="20"/>
              </w:rPr>
              <w:t>ую деятельность</w:t>
            </w:r>
            <w:r w:rsidRPr="00AE6A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современные </w:t>
            </w:r>
            <w:r w:rsidRPr="00AE6ADF">
              <w:rPr>
                <w:sz w:val="20"/>
                <w:szCs w:val="20"/>
              </w:rPr>
              <w:t>образовательные технологии (проектные, исследовательские, развивающие и др.)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40"/>
        </w:trPr>
        <w:tc>
          <w:tcPr>
            <w:tcW w:w="708" w:type="dxa"/>
            <w:vMerge w:val="restart"/>
            <w:textDirection w:val="btLr"/>
          </w:tcPr>
          <w:p w:rsidR="00C545CA" w:rsidRPr="0015272F" w:rsidRDefault="00C545CA" w:rsidP="00AE6AD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5272F">
              <w:rPr>
                <w:sz w:val="18"/>
                <w:szCs w:val="18"/>
              </w:rPr>
              <w:t>Социальный</w:t>
            </w: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9. Развивает коммуникативные способности у обучающихся (воспитанников), формирует коллектив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217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40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11. Совместно с учреждениями здравоохранения организует проведение медицинского обследования юношей допризывного и призывного возраста для приписки их к военкоматам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24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11.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 w:val="restart"/>
            <w:textDirection w:val="btLr"/>
          </w:tcPr>
          <w:p w:rsidR="00C545CA" w:rsidRPr="0015272F" w:rsidRDefault="00C545CA" w:rsidP="00AE6AD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5272F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color w:val="000000"/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AE6ADF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AE6ADF">
              <w:rPr>
                <w:sz w:val="20"/>
                <w:szCs w:val="20"/>
              </w:rPr>
              <w:t xml:space="preserve"> имеет стабильные</w:t>
            </w:r>
            <w:r w:rsidRPr="00AE6ADF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AE6ADF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AE6ADF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AE6ADF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330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562996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</w:t>
            </w:r>
            <w:r>
              <w:rPr>
                <w:sz w:val="20"/>
                <w:szCs w:val="20"/>
              </w:rPr>
              <w:t xml:space="preserve">ительства РФ (от 05.08.2013г., </w:t>
            </w:r>
            <w:r w:rsidRPr="00AE6ADF">
              <w:rPr>
                <w:sz w:val="20"/>
                <w:szCs w:val="20"/>
              </w:rPr>
              <w:t>№ 662</w:t>
            </w:r>
            <w:r>
              <w:rPr>
                <w:sz w:val="20"/>
                <w:szCs w:val="20"/>
              </w:rPr>
              <w:t>)</w:t>
            </w:r>
            <w:r w:rsidRPr="00AE6ADF">
              <w:rPr>
                <w:sz w:val="20"/>
                <w:szCs w:val="20"/>
              </w:rPr>
              <w:t xml:space="preserve"> имеет стабильные положит</w:t>
            </w:r>
            <w:r>
              <w:rPr>
                <w:sz w:val="20"/>
                <w:szCs w:val="20"/>
              </w:rPr>
              <w:t>ельные</w:t>
            </w:r>
            <w:r w:rsidRPr="00AE6ADF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</w:t>
            </w:r>
            <w:r>
              <w:rPr>
                <w:sz w:val="20"/>
                <w:szCs w:val="20"/>
              </w:rPr>
              <w:t>рамм</w:t>
            </w:r>
            <w:r w:rsidRPr="00AE6ADF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330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sz w:val="20"/>
                <w:szCs w:val="20"/>
              </w:rPr>
            </w:pPr>
            <w:r w:rsidRPr="00AE6ADF">
              <w:rPr>
                <w:color w:val="000000"/>
                <w:sz w:val="20"/>
                <w:szCs w:val="20"/>
              </w:rPr>
              <w:t xml:space="preserve">15. </w:t>
            </w:r>
            <w:r w:rsidRPr="00AE6ADF">
              <w:rPr>
                <w:sz w:val="20"/>
                <w:szCs w:val="20"/>
              </w:rPr>
              <w:t xml:space="preserve">Осуществляет анализ результатов образовательных достижений </w:t>
            </w:r>
            <w:r w:rsidRPr="00AE6ADF">
              <w:rPr>
                <w:color w:val="000000"/>
                <w:sz w:val="20"/>
                <w:szCs w:val="20"/>
              </w:rPr>
              <w:t>обучающихся</w:t>
            </w:r>
            <w:r w:rsidRPr="00AE6ADF">
              <w:rPr>
                <w:sz w:val="20"/>
                <w:szCs w:val="20"/>
              </w:rPr>
              <w:t xml:space="preserve"> на уровне сформированности универсальных учебных действий, личностного развития </w:t>
            </w:r>
            <w:r w:rsidRPr="00AE6ADF">
              <w:rPr>
                <w:color w:val="000000"/>
                <w:sz w:val="20"/>
                <w:szCs w:val="20"/>
              </w:rPr>
              <w:t>обучающихся</w:t>
            </w:r>
            <w:r w:rsidRPr="00AE6A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330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121034">
            <w:pPr>
              <w:jc w:val="both"/>
              <w:rPr>
                <w:sz w:val="20"/>
                <w:szCs w:val="20"/>
              </w:rPr>
            </w:pPr>
            <w:r w:rsidRPr="00AE6ADF">
              <w:rPr>
                <w:color w:val="000000"/>
                <w:sz w:val="20"/>
                <w:szCs w:val="20"/>
              </w:rPr>
              <w:t>16.</w:t>
            </w:r>
            <w:r w:rsidRPr="00AE6ADF">
              <w:rPr>
                <w:sz w:val="20"/>
                <w:szCs w:val="20"/>
              </w:rPr>
              <w:t xml:space="preserve"> Разрабатывает дидактические и методические, контрольно-измерительные материалы в соответствии с требованиями Основной образовательной программы образовательного учреждения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332"/>
        </w:trPr>
        <w:tc>
          <w:tcPr>
            <w:tcW w:w="708" w:type="dxa"/>
            <w:vMerge w:val="restart"/>
            <w:textDirection w:val="btLr"/>
          </w:tcPr>
          <w:p w:rsidR="00C545CA" w:rsidRPr="0015272F" w:rsidRDefault="00C545CA" w:rsidP="00AE6AD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5272F">
              <w:rPr>
                <w:sz w:val="18"/>
                <w:szCs w:val="18"/>
              </w:rPr>
              <w:t>Творческий</w:t>
            </w: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18. Вовлекает обучающихся во внеурочную, внеклассную деятельность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456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D763DD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19. Привлекает обучающихся </w:t>
            </w:r>
            <w:r w:rsidRPr="00AE6ADF">
              <w:rPr>
                <w:color w:val="000000"/>
                <w:sz w:val="20"/>
                <w:szCs w:val="20"/>
              </w:rPr>
              <w:t xml:space="preserve">к участию </w:t>
            </w:r>
            <w:r w:rsidRPr="00AE6ADF">
              <w:rPr>
                <w:sz w:val="20"/>
                <w:szCs w:val="20"/>
              </w:rPr>
              <w:t xml:space="preserve">в олимпиадах,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</w:tcPr>
          <w:p w:rsidR="00C545CA" w:rsidRPr="0015272F" w:rsidRDefault="00C545CA" w:rsidP="00AE6A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C545CA" w:rsidRPr="00AE6ADF" w:rsidRDefault="00C545CA" w:rsidP="00D763DD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265"/>
        </w:trPr>
        <w:tc>
          <w:tcPr>
            <w:tcW w:w="708" w:type="dxa"/>
            <w:vMerge w:val="restart"/>
            <w:textDirection w:val="btLr"/>
          </w:tcPr>
          <w:p w:rsidR="00C545CA" w:rsidRPr="0015272F" w:rsidRDefault="00C545CA" w:rsidP="00AE6AD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5272F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216" w:type="dxa"/>
          </w:tcPr>
          <w:p w:rsidR="00C545CA" w:rsidRPr="00AE6ADF" w:rsidRDefault="00C545CA" w:rsidP="00D763DD">
            <w:pPr>
              <w:jc w:val="both"/>
              <w:rPr>
                <w:sz w:val="20"/>
                <w:szCs w:val="20"/>
              </w:rPr>
            </w:pPr>
            <w:r w:rsidRPr="00AE6ADF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AE6ADF">
              <w:rPr>
                <w:sz w:val="20"/>
                <w:szCs w:val="20"/>
              </w:rPr>
              <w:t>(1 б.), в разработке программно-методического сопровождения</w:t>
            </w:r>
            <w:r>
              <w:rPr>
                <w:sz w:val="20"/>
                <w:szCs w:val="20"/>
              </w:rPr>
              <w:t xml:space="preserve"> </w:t>
            </w:r>
            <w:r w:rsidRPr="00AE6ADF">
              <w:rPr>
                <w:sz w:val="20"/>
                <w:szCs w:val="20"/>
              </w:rPr>
              <w:t>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AE6ADF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265"/>
        </w:trPr>
        <w:tc>
          <w:tcPr>
            <w:tcW w:w="708" w:type="dxa"/>
            <w:vMerge/>
            <w:textDirection w:val="btLr"/>
          </w:tcPr>
          <w:p w:rsidR="00C545CA" w:rsidRPr="00AE6ADF" w:rsidRDefault="00C545CA" w:rsidP="0012103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color w:val="000000"/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  <w:vAlign w:val="center"/>
          </w:tcPr>
          <w:p w:rsidR="00C545CA" w:rsidRPr="00AE6ADF" w:rsidRDefault="00C545CA" w:rsidP="00121034">
            <w:pPr>
              <w:rPr>
                <w:sz w:val="20"/>
                <w:szCs w:val="20"/>
              </w:rPr>
            </w:pPr>
          </w:p>
        </w:tc>
        <w:tc>
          <w:tcPr>
            <w:tcW w:w="9216" w:type="dxa"/>
          </w:tcPr>
          <w:p w:rsidR="00C545CA" w:rsidRPr="00AE6ADF" w:rsidRDefault="00C545CA" w:rsidP="000D5AA2">
            <w:pPr>
              <w:jc w:val="both"/>
              <w:rPr>
                <w:sz w:val="20"/>
                <w:szCs w:val="20"/>
              </w:rPr>
            </w:pPr>
            <w:r w:rsidRPr="00AE6ADF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AE6AD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545CA" w:rsidRPr="00AE6ADF" w:rsidRDefault="00C545CA" w:rsidP="00121034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708" w:type="dxa"/>
            <w:vMerge/>
            <w:vAlign w:val="center"/>
          </w:tcPr>
          <w:p w:rsidR="00C545CA" w:rsidRPr="00AE6ADF" w:rsidRDefault="00C545CA" w:rsidP="00A471EB">
            <w:pPr>
              <w:rPr>
                <w:sz w:val="20"/>
                <w:szCs w:val="20"/>
              </w:rPr>
            </w:pPr>
          </w:p>
        </w:tc>
        <w:tc>
          <w:tcPr>
            <w:tcW w:w="9216" w:type="dxa"/>
          </w:tcPr>
          <w:p w:rsidR="00C545CA" w:rsidRPr="00AE6ADF" w:rsidRDefault="00C545CA" w:rsidP="00A471EB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C545CA" w:rsidRPr="00AE6ADF" w:rsidRDefault="00C545CA" w:rsidP="00A471EB">
            <w:pPr>
              <w:jc w:val="center"/>
              <w:rPr>
                <w:sz w:val="20"/>
                <w:szCs w:val="20"/>
              </w:rPr>
            </w:pPr>
          </w:p>
        </w:tc>
      </w:tr>
      <w:tr w:rsidR="00C545CA" w:rsidRPr="00AE6ADF" w:rsidTr="00FB072D">
        <w:trPr>
          <w:trHeight w:val="161"/>
        </w:trPr>
        <w:tc>
          <w:tcPr>
            <w:tcW w:w="9924" w:type="dxa"/>
            <w:gridSpan w:val="2"/>
          </w:tcPr>
          <w:p w:rsidR="00C545CA" w:rsidRDefault="00C545CA" w:rsidP="00A471EB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C545CA" w:rsidRPr="004B060C" w:rsidRDefault="00C545CA" w:rsidP="00A471EB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C545CA" w:rsidRDefault="00C545CA" w:rsidP="00A471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C545CA" w:rsidRDefault="00C545CA" w:rsidP="00A471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C545CA" w:rsidRPr="00AC455E" w:rsidRDefault="00C545CA" w:rsidP="00FC3736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545CA" w:rsidRPr="00AE6ADF" w:rsidRDefault="00C545CA" w:rsidP="00A471E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45CA" w:rsidRDefault="00C545CA" w:rsidP="008D1837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C545CA" w:rsidRDefault="00C545CA" w:rsidP="008D1837">
      <w:pPr>
        <w:ind w:left="-993"/>
        <w:jc w:val="both"/>
      </w:pPr>
      <w:r>
        <w:t>«_____» __________________ 20____г.</w:t>
      </w:r>
    </w:p>
    <w:p w:rsidR="00C545CA" w:rsidRDefault="00C545CA" w:rsidP="008D1837">
      <w:pPr>
        <w:ind w:left="-993"/>
        <w:jc w:val="both"/>
      </w:pPr>
    </w:p>
    <w:p w:rsidR="00C545CA" w:rsidRPr="00CE71B7" w:rsidRDefault="00C545CA" w:rsidP="008D1837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C545CA" w:rsidRDefault="00C545CA" w:rsidP="008D183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C545CA" w:rsidRPr="00CE71B7" w:rsidRDefault="00C545CA" w:rsidP="00BC3B7B">
      <w:pPr>
        <w:ind w:left="-993"/>
        <w:jc w:val="both"/>
      </w:pPr>
    </w:p>
    <w:p w:rsidR="00C545CA" w:rsidRDefault="00C545CA" w:rsidP="008D1837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C545CA" w:rsidRDefault="00C545CA" w:rsidP="008D1837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1134" w:firstLine="1134"/>
        <w:rPr>
          <w:b/>
          <w:sz w:val="28"/>
          <w:szCs w:val="28"/>
        </w:rPr>
      </w:pPr>
    </w:p>
    <w:p w:rsidR="00C545CA" w:rsidRDefault="00C545CA" w:rsidP="008D1837">
      <w:pPr>
        <w:ind w:left="-1134" w:firstLine="1134"/>
        <w:rPr>
          <w:b/>
          <w:sz w:val="28"/>
          <w:szCs w:val="28"/>
        </w:rPr>
      </w:pPr>
    </w:p>
    <w:p w:rsidR="00C545CA" w:rsidRDefault="00C545CA" w:rsidP="008D1837">
      <w:pPr>
        <w:ind w:left="-1134" w:firstLine="1134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ind w:left="-993"/>
        <w:jc w:val="center"/>
        <w:rPr>
          <w:b/>
          <w:sz w:val="28"/>
          <w:szCs w:val="28"/>
        </w:rPr>
      </w:pPr>
    </w:p>
    <w:p w:rsidR="00C545CA" w:rsidRDefault="00C545CA" w:rsidP="008D1837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C545CA" w:rsidRPr="009A0D2E" w:rsidRDefault="00C545CA" w:rsidP="008D1837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C545CA" w:rsidRDefault="00C545CA" w:rsidP="008D1837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45CA" w:rsidRPr="006E5B9F" w:rsidRDefault="00C545CA" w:rsidP="008D1837">
      <w:pPr>
        <w:jc w:val="both"/>
      </w:pPr>
      <w:r w:rsidRPr="006E5B9F">
        <w:t xml:space="preserve"> </w:t>
      </w:r>
    </w:p>
    <w:p w:rsidR="00C545CA" w:rsidRPr="006E5B9F" w:rsidRDefault="00C545CA" w:rsidP="008D1837">
      <w:pPr>
        <w:jc w:val="both"/>
      </w:pPr>
      <w:r w:rsidRPr="006E5B9F">
        <w:t>Подпись аттестующегося___________________________</w:t>
      </w:r>
    </w:p>
    <w:p w:rsidR="00C545CA" w:rsidRDefault="00C545CA" w:rsidP="008D1837">
      <w:pPr>
        <w:jc w:val="both"/>
      </w:pPr>
    </w:p>
    <w:p w:rsidR="00C545CA" w:rsidRPr="006E5B9F" w:rsidRDefault="00C545CA" w:rsidP="008D1837">
      <w:pPr>
        <w:jc w:val="both"/>
      </w:pPr>
      <w:r w:rsidRPr="006E5B9F">
        <w:t>Дата «_____» ____________________20 ___г.</w:t>
      </w:r>
    </w:p>
    <w:p w:rsidR="00C545CA" w:rsidRPr="006E5B9F" w:rsidRDefault="00C545CA" w:rsidP="008D1837">
      <w:pPr>
        <w:jc w:val="both"/>
      </w:pPr>
    </w:p>
    <w:p w:rsidR="00C545CA" w:rsidRPr="006E5B9F" w:rsidRDefault="00C545CA" w:rsidP="008D1837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C545CA" w:rsidRPr="006E5B9F" w:rsidRDefault="00C545CA" w:rsidP="008D1837">
      <w:pPr>
        <w:jc w:val="both"/>
      </w:pPr>
      <w:r w:rsidRPr="006E5B9F">
        <w:t>_________________________________________________________________________________</w:t>
      </w:r>
    </w:p>
    <w:p w:rsidR="00C545CA" w:rsidRPr="006E5B9F" w:rsidRDefault="00C545CA" w:rsidP="008D1837">
      <w:pPr>
        <w:jc w:val="both"/>
      </w:pPr>
      <w:r w:rsidRPr="006E5B9F">
        <w:t>_________________________________________________________________________________</w:t>
      </w:r>
    </w:p>
    <w:p w:rsidR="00C545CA" w:rsidRPr="006E5B9F" w:rsidRDefault="00C545CA" w:rsidP="008D1837">
      <w:pPr>
        <w:jc w:val="both"/>
      </w:pPr>
      <w:r w:rsidRPr="006E5B9F">
        <w:t>_________________________________________________________________________________</w:t>
      </w:r>
    </w:p>
    <w:p w:rsidR="00C545CA" w:rsidRPr="006E5B9F" w:rsidRDefault="00C545CA" w:rsidP="008D1837">
      <w:pPr>
        <w:jc w:val="both"/>
      </w:pPr>
      <w:r w:rsidRPr="006E5B9F">
        <w:t>_________________________________________________________________________________</w:t>
      </w:r>
    </w:p>
    <w:p w:rsidR="00C545CA" w:rsidRPr="006E5B9F" w:rsidRDefault="00C545CA" w:rsidP="008D1837">
      <w:pPr>
        <w:jc w:val="both"/>
      </w:pPr>
      <w:r w:rsidRPr="006E5B9F">
        <w:t>_________________________________________________________________________________</w:t>
      </w:r>
    </w:p>
    <w:p w:rsidR="00C545CA" w:rsidRDefault="00C545CA" w:rsidP="008D1837"/>
    <w:p w:rsidR="00C545CA" w:rsidRPr="006E5B9F" w:rsidRDefault="00C545CA" w:rsidP="008D1837">
      <w:r w:rsidRPr="006E5B9F">
        <w:t>Руководитель ОО: ___________________________________________</w:t>
      </w:r>
    </w:p>
    <w:p w:rsidR="00C545CA" w:rsidRPr="006E5B9F" w:rsidRDefault="00C545CA" w:rsidP="008D1837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C545CA" w:rsidRPr="006E5B9F" w:rsidRDefault="00C545CA" w:rsidP="008D1837">
      <w:pPr>
        <w:jc w:val="both"/>
      </w:pPr>
      <w:r w:rsidRPr="006E5B9F">
        <w:t>Дата «_____» ____________________20 ___г.</w:t>
      </w:r>
    </w:p>
    <w:p w:rsidR="00C545CA" w:rsidRDefault="00C545CA" w:rsidP="008D1837"/>
    <w:p w:rsidR="00C545CA" w:rsidRDefault="00C545CA" w:rsidP="008D1837">
      <w:r>
        <w:t xml:space="preserve">С рекомендациями ознакомлен (а): ___________________________________________________ </w:t>
      </w:r>
    </w:p>
    <w:p w:rsidR="00C545CA" w:rsidRPr="00CC3921" w:rsidRDefault="00C545CA" w:rsidP="008D1837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C545CA" w:rsidRDefault="00C545CA" w:rsidP="008D1837">
      <w:pPr>
        <w:jc w:val="both"/>
        <w:rPr>
          <w:sz w:val="28"/>
          <w:szCs w:val="28"/>
        </w:rPr>
      </w:pPr>
      <w:r>
        <w:t>«____»_______________20___ года</w:t>
      </w:r>
    </w:p>
    <w:p w:rsidR="00C545CA" w:rsidRDefault="00C545CA" w:rsidP="008D1837">
      <w:pPr>
        <w:pStyle w:val="NoSpacing"/>
        <w:rPr>
          <w:sz w:val="20"/>
          <w:szCs w:val="20"/>
        </w:rPr>
      </w:pPr>
    </w:p>
    <w:p w:rsidR="00C545CA" w:rsidRDefault="00C545CA" w:rsidP="008D1837">
      <w:pPr>
        <w:pStyle w:val="NoSpacing"/>
        <w:rPr>
          <w:sz w:val="20"/>
          <w:szCs w:val="20"/>
        </w:rPr>
      </w:pPr>
    </w:p>
    <w:p w:rsidR="00C545CA" w:rsidRPr="0068532A" w:rsidRDefault="00C545CA" w:rsidP="008D1837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C545CA" w:rsidRPr="00384CE6" w:rsidRDefault="00C545CA" w:rsidP="008D183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C545CA" w:rsidRPr="00384CE6" w:rsidRDefault="00C545CA" w:rsidP="008D183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C545CA" w:rsidRPr="00516F42" w:rsidRDefault="00C545CA" w:rsidP="008D1837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C545CA" w:rsidRDefault="00C545CA"/>
    <w:p w:rsidR="00C545CA" w:rsidRDefault="00C545CA"/>
    <w:p w:rsidR="00C545CA" w:rsidRDefault="00C545CA"/>
    <w:p w:rsidR="00C545CA" w:rsidRDefault="00C545CA"/>
    <w:p w:rsidR="00C545CA" w:rsidRDefault="00C545CA"/>
    <w:sectPr w:rsidR="00C545CA" w:rsidSect="005F2C71">
      <w:pgSz w:w="11906" w:h="16838"/>
      <w:pgMar w:top="567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812"/>
    <w:rsid w:val="000010AD"/>
    <w:rsid w:val="000D5AA2"/>
    <w:rsid w:val="00113C33"/>
    <w:rsid w:val="00121034"/>
    <w:rsid w:val="00142F4B"/>
    <w:rsid w:val="0015272F"/>
    <w:rsid w:val="001E3097"/>
    <w:rsid w:val="002E208B"/>
    <w:rsid w:val="00326854"/>
    <w:rsid w:val="003424A5"/>
    <w:rsid w:val="00384CE6"/>
    <w:rsid w:val="00393D48"/>
    <w:rsid w:val="003D1904"/>
    <w:rsid w:val="004B060C"/>
    <w:rsid w:val="00516F42"/>
    <w:rsid w:val="00562996"/>
    <w:rsid w:val="005E57BE"/>
    <w:rsid w:val="005F2C71"/>
    <w:rsid w:val="00640BE4"/>
    <w:rsid w:val="00644B6B"/>
    <w:rsid w:val="0068532A"/>
    <w:rsid w:val="006E5B9F"/>
    <w:rsid w:val="00791136"/>
    <w:rsid w:val="007A355B"/>
    <w:rsid w:val="00804671"/>
    <w:rsid w:val="0081412B"/>
    <w:rsid w:val="00871C46"/>
    <w:rsid w:val="008D1837"/>
    <w:rsid w:val="00944812"/>
    <w:rsid w:val="009A0D2E"/>
    <w:rsid w:val="009E3179"/>
    <w:rsid w:val="00A471EB"/>
    <w:rsid w:val="00AC455E"/>
    <w:rsid w:val="00AE6ADF"/>
    <w:rsid w:val="00AF1566"/>
    <w:rsid w:val="00AF5F06"/>
    <w:rsid w:val="00B820F6"/>
    <w:rsid w:val="00B8563B"/>
    <w:rsid w:val="00BC3B7B"/>
    <w:rsid w:val="00BD05DE"/>
    <w:rsid w:val="00C0396A"/>
    <w:rsid w:val="00C4050E"/>
    <w:rsid w:val="00C545CA"/>
    <w:rsid w:val="00CC3921"/>
    <w:rsid w:val="00CE71B7"/>
    <w:rsid w:val="00D11595"/>
    <w:rsid w:val="00D523C7"/>
    <w:rsid w:val="00D763DD"/>
    <w:rsid w:val="00DA0083"/>
    <w:rsid w:val="00DA5F51"/>
    <w:rsid w:val="00E10F1D"/>
    <w:rsid w:val="00E134E7"/>
    <w:rsid w:val="00F9497D"/>
    <w:rsid w:val="00FB072D"/>
    <w:rsid w:val="00FC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1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27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B07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072D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8D18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1029</Words>
  <Characters>5867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28</cp:revision>
  <cp:lastPrinted>2016-03-02T07:38:00Z</cp:lastPrinted>
  <dcterms:created xsi:type="dcterms:W3CDTF">2016-02-15T12:09:00Z</dcterms:created>
  <dcterms:modified xsi:type="dcterms:W3CDTF">2017-01-24T09:36:00Z</dcterms:modified>
</cp:coreProperties>
</file>